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3363B" w14:textId="37A6835F" w:rsidR="34904E12" w:rsidRPr="00294CCC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94CCC">
        <w:rPr>
          <w:rFonts w:ascii="Times New Roman" w:hAnsi="Times New Roman" w:cs="Times New Roman"/>
        </w:rPr>
        <w:t>Priedas Nr. 2</w:t>
      </w:r>
    </w:p>
    <w:p w14:paraId="35100862" w14:textId="431E7423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72BD6430" w:rsidR="00120AA0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4CCC">
        <w:rPr>
          <w:rFonts w:ascii="Times New Roman" w:hAnsi="Times New Roman" w:cs="Times New Roman"/>
          <w:b/>
        </w:rPr>
        <w:t>TECHNINĖ SPECIFIKACIJA</w:t>
      </w:r>
    </w:p>
    <w:p w14:paraId="66B9778D" w14:textId="77777777" w:rsidR="00237921" w:rsidRDefault="0023792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F328E28" w14:textId="2E434C2A" w:rsidR="00237921" w:rsidRDefault="0023792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921">
        <w:rPr>
          <w:rFonts w:ascii="Times New Roman" w:hAnsi="Times New Roman" w:cs="Times New Roman"/>
          <w:b/>
        </w:rPr>
        <w:t>DUOMENŲ PROCESINIMO IR APDOROJIMO ĮRANGA</w:t>
      </w:r>
      <w:r>
        <w:rPr>
          <w:rFonts w:ascii="Times New Roman" w:hAnsi="Times New Roman" w:cs="Times New Roman"/>
          <w:b/>
        </w:rPr>
        <w:t>:</w:t>
      </w:r>
    </w:p>
    <w:p w14:paraId="66CDA692" w14:textId="6FF3AFD7" w:rsidR="00237921" w:rsidRDefault="0023792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921">
        <w:rPr>
          <w:rFonts w:ascii="Times New Roman" w:hAnsi="Times New Roman" w:cs="Times New Roman"/>
          <w:b/>
        </w:rPr>
        <w:t>Skaitmeninio dvynio ir HIL simuliacijų platformos įrang</w:t>
      </w:r>
      <w:r>
        <w:rPr>
          <w:rFonts w:ascii="Times New Roman" w:hAnsi="Times New Roman" w:cs="Times New Roman"/>
          <w:b/>
        </w:rPr>
        <w:t>os komplektas</w:t>
      </w:r>
    </w:p>
    <w:p w14:paraId="0798D7AE" w14:textId="77777777" w:rsidR="008A2A2A" w:rsidRPr="00294CCC" w:rsidRDefault="008A2A2A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9DCB4E" w14:textId="77777777" w:rsidR="001116E4" w:rsidRPr="00294CCC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536"/>
        <w:gridCol w:w="3544"/>
      </w:tblGrid>
      <w:tr w:rsidR="00120AA0" w:rsidRPr="00294CCC" w14:paraId="460D4575" w14:textId="4DBB73C4" w:rsidTr="00294CCC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294CCC" w:rsidRDefault="00B20072" w:rsidP="00120AA0">
            <w:pPr>
              <w:rPr>
                <w:rFonts w:ascii="Times New Roman" w:hAnsi="Times New Roman" w:cs="Times New Roman"/>
                <w:b/>
              </w:rPr>
            </w:pPr>
            <w:r w:rsidRPr="00294CCC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6" w:type="dxa"/>
            <w:vAlign w:val="center"/>
          </w:tcPr>
          <w:p w14:paraId="622F278D" w14:textId="3F4D76F4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3544" w:type="dxa"/>
          </w:tcPr>
          <w:p w14:paraId="19D940FD" w14:textId="77777777" w:rsidR="00120AA0" w:rsidRPr="00294CCC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4CCC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294CCC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8A2A2A" w:rsidRPr="009F3D3C" w14:paraId="6CEDA66D" w14:textId="77777777" w:rsidTr="00327A81">
        <w:trPr>
          <w:trHeight w:val="300"/>
        </w:trPr>
        <w:tc>
          <w:tcPr>
            <w:tcW w:w="2320" w:type="dxa"/>
          </w:tcPr>
          <w:p w14:paraId="705BA2AE" w14:textId="58992152" w:rsidR="008A2A2A" w:rsidRPr="00294CCC" w:rsidRDefault="008A2A2A" w:rsidP="008A2A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294CCC">
              <w:rPr>
                <w:rFonts w:ascii="Times New Roman" w:hAnsi="Times New Roman" w:cs="Times New Roman"/>
                <w:b/>
              </w:rPr>
              <w:t xml:space="preserve">. </w:t>
            </w:r>
            <w:r w:rsidR="00EF5140" w:rsidRPr="00EF5140">
              <w:rPr>
                <w:rFonts w:ascii="Times New Roman" w:hAnsi="Times New Roman" w:cs="Times New Roman"/>
                <w:b/>
              </w:rPr>
              <w:t>Skaitmeninio dvynio ir HIL simuliacijų platformos įranga</w:t>
            </w:r>
            <w:r w:rsidR="00237921">
              <w:rPr>
                <w:rFonts w:ascii="Times New Roman" w:hAnsi="Times New Roman" w:cs="Times New Roman"/>
                <w:b/>
              </w:rPr>
              <w:t xml:space="preserve"> (1 komplektas)</w:t>
            </w:r>
            <w:r w:rsidR="004C5FCC">
              <w:rPr>
                <w:rFonts w:ascii="Times New Roman" w:hAnsi="Times New Roman" w:cs="Times New Roman"/>
                <w:b/>
              </w:rPr>
              <w:t>.</w:t>
            </w:r>
          </w:p>
          <w:p w14:paraId="60B06A34" w14:textId="77777777" w:rsidR="008A2A2A" w:rsidRPr="00294CCC" w:rsidRDefault="008A2A2A" w:rsidP="008A2A2A">
            <w:pP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14:paraId="067CE879" w14:textId="07B6F30A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635D44">
              <w:rPr>
                <w:rFonts w:ascii="Times New Roman" w:eastAsia="Aptos" w:hAnsi="Times New Roman" w:cs="Times New Roman"/>
                <w:b/>
                <w:color w:val="000000" w:themeColor="text1"/>
              </w:rPr>
              <w:t>1.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635D44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Bendrieji reikalavimai </w:t>
            </w:r>
            <w:r w:rsidR="0036206B">
              <w:rPr>
                <w:rFonts w:ascii="Times New Roman" w:eastAsia="Aptos" w:hAnsi="Times New Roman" w:cs="Times New Roman"/>
                <w:b/>
                <w:color w:val="000000" w:themeColor="text1"/>
              </w:rPr>
              <w:t>platformos įrangai</w:t>
            </w:r>
          </w:p>
          <w:p w14:paraId="00EF15CB" w14:textId="451C29BC" w:rsidR="008A2A2A" w:rsidRDefault="0036206B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Platformos įranga </w:t>
            </w:r>
            <w:r w:rsidR="004C5FCC">
              <w:rPr>
                <w:rFonts w:ascii="Times New Roman" w:eastAsia="Aptos" w:hAnsi="Times New Roman" w:cs="Times New Roman"/>
                <w:color w:val="000000" w:themeColor="text1"/>
              </w:rPr>
              <w:t>turi būti sudaryta iš ši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4C5FCC">
              <w:rPr>
                <w:rFonts w:ascii="Times New Roman" w:eastAsia="Aptos" w:hAnsi="Times New Roman" w:cs="Times New Roman"/>
                <w:color w:val="000000" w:themeColor="text1"/>
              </w:rPr>
              <w:t xml:space="preserve"> įrangos vienetų:</w:t>
            </w:r>
          </w:p>
          <w:p w14:paraId="635987A5" w14:textId="679BDEA6" w:rsidR="004C5F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5 vnt. darbo stot</w:t>
            </w:r>
            <w:r w:rsidR="001E32B8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s </w:t>
            </w:r>
            <w:r w:rsidR="008349B9" w:rsidRPr="008349B9">
              <w:rPr>
                <w:rFonts w:ascii="Times New Roman" w:eastAsia="Aptos" w:hAnsi="Times New Roman" w:cs="Times New Roman"/>
                <w:color w:val="000000" w:themeColor="text1"/>
              </w:rPr>
              <w:t xml:space="preserve">paskirstytam sistemos valdymui </w:t>
            </w:r>
            <w:proofErr w:type="spellStart"/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valdymui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>;</w:t>
            </w:r>
          </w:p>
          <w:p w14:paraId="7C3DAD86" w14:textId="7DFAF5CD" w:rsidR="004C5F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 vnt.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darbo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stot</w:t>
            </w:r>
            <w:r w:rsidR="001E32B8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36206B" w:rsidRPr="0036206B">
              <w:rPr>
                <w:rFonts w:ascii="Times New Roman" w:eastAsia="Aptos" w:hAnsi="Times New Roman" w:cs="Times New Roman"/>
                <w:color w:val="000000" w:themeColor="text1"/>
              </w:rPr>
              <w:t>DI algoritmų spartinimui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;</w:t>
            </w:r>
          </w:p>
          <w:p w14:paraId="24E7C7C5" w14:textId="1D04CF96" w:rsidR="004C5F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1 vnt.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realaus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laiko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HIL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imuliatori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au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937411B" w14:textId="77777777" w:rsidR="004C5FCC" w:rsidRPr="00294CCC" w:rsidRDefault="004C5FCC" w:rsidP="004C5F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6F23CA2F" w14:textId="322A2717" w:rsidR="008A2A2A" w:rsidRPr="00342993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2. </w:t>
            </w:r>
            <w:r w:rsidR="004C5FCC"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>Įrangai t</w:t>
            </w:r>
            <w:r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aikomi </w:t>
            </w:r>
            <w:r w:rsidR="002D0545"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šie </w:t>
            </w:r>
            <w:r w:rsidRPr="00342993">
              <w:rPr>
                <w:rFonts w:ascii="Times New Roman" w:eastAsia="Aptos" w:hAnsi="Times New Roman" w:cs="Times New Roman"/>
                <w:b/>
                <w:color w:val="000000" w:themeColor="text1"/>
              </w:rPr>
              <w:t>techniniai rodikliai</w:t>
            </w:r>
          </w:p>
          <w:p w14:paraId="4B106B2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23561CFC" w14:textId="19B1E6A1" w:rsidR="007A68B0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2.1. </w:t>
            </w:r>
            <w:r w:rsidR="001E32B8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4C5FCC" w:rsidRPr="004C5FCC">
              <w:rPr>
                <w:rFonts w:ascii="Times New Roman" w:eastAsia="Aptos" w:hAnsi="Times New Roman" w:cs="Times New Roman"/>
                <w:color w:val="000000" w:themeColor="text1"/>
              </w:rPr>
              <w:t>arbo stot</w:t>
            </w:r>
            <w:r w:rsidR="00D00229">
              <w:rPr>
                <w:rFonts w:ascii="Times New Roman" w:eastAsia="Aptos" w:hAnsi="Times New Roman" w:cs="Times New Roman"/>
                <w:color w:val="000000" w:themeColor="text1"/>
              </w:rPr>
              <w:t>is</w:t>
            </w:r>
            <w:r w:rsidR="0036206B" w:rsidRPr="008349B9">
              <w:rPr>
                <w:rFonts w:ascii="Times New Roman" w:eastAsia="Aptos" w:hAnsi="Times New Roman" w:cs="Times New Roman"/>
                <w:color w:val="000000" w:themeColor="text1"/>
              </w:rPr>
              <w:t xml:space="preserve"> paskirstytam sistemos valdymui </w:t>
            </w:r>
            <w:proofErr w:type="spellStart"/>
            <w:r w:rsidR="0036206B" w:rsidRPr="004C5FCC">
              <w:rPr>
                <w:rFonts w:ascii="Times New Roman" w:eastAsia="Aptos" w:hAnsi="Times New Roman" w:cs="Times New Roman"/>
                <w:color w:val="000000" w:themeColor="text1"/>
              </w:rPr>
              <w:t>valdymui</w:t>
            </w:r>
            <w:proofErr w:type="spellEnd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4FEC9DB3" w14:textId="764A817A" w:rsidR="008A2A2A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2E1D18E1" w14:textId="17F65006" w:rsidR="004C5FCC" w:rsidRPr="004C5FCC" w:rsidRDefault="00393FA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>arbo stoties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rocesorius turi būti ne mažiau kaip 24 fizinių branduolių iš jų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8 P-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Cores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16 E-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Cores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branduoliai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, dažnis turi būti ne mažiau kaip 5,8 GHz ir taip pat turi būti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esnis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kaip 32 gijų palaikymas. </w:t>
            </w:r>
          </w:p>
          <w:p w14:paraId="2D5041C9" w14:textId="1EB01328" w:rsidR="004C5FCC" w:rsidRPr="004C5FCC" w:rsidRDefault="004C5FC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Operatyvioji atmintis turi būti DDR5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lygiavertės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technologijos, greitis ne mažiau kaip 4800 MT/s arba lygiavertis. Bendra atminties talpa – ne mažiau kaip 64 GB. 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Darbo stoties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pagrindinė plokštė turi turėti 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ne mažiau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4 DIMM lizd</w:t>
            </w:r>
            <w:r w:rsidR="00D00229" w:rsidRPr="00FE2119">
              <w:rPr>
                <w:rFonts w:ascii="Times New Roman" w:eastAsia="Aptos" w:hAnsi="Times New Roman" w:cs="Times New Roman"/>
                <w:color w:val="000000" w:themeColor="text1"/>
              </w:rPr>
              <w:t>ų.</w:t>
            </w:r>
          </w:p>
          <w:p w14:paraId="7AF891E2" w14:textId="0FD6F2F8" w:rsidR="004C5FCC" w:rsidRPr="004C5FCC" w:rsidRDefault="004C5FC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Vidinė atmintis (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NVMe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M.2 SSD)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arba lygiavertė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 mažiau kaip 1000 GB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talpos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turi palaikyti </w:t>
            </w:r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ne </w:t>
            </w:r>
            <w:proofErr w:type="spellStart"/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>praščiau</w:t>
            </w:r>
            <w:proofErr w:type="spellEnd"/>
            <w:r w:rsidR="007A68B0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kaip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Gen4 x4 sąsają.</w:t>
            </w:r>
          </w:p>
          <w:p w14:paraId="0B775782" w14:textId="5F0C4F49" w:rsidR="004C5FCC" w:rsidRPr="00FE2119" w:rsidRDefault="007A68B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Darbo stoties pagrindinė plokštė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palaikyti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ne prastesnį kaip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PCI Express ryšio greitį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ir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32 GT/s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bei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turėti 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x16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tipo ar lygiavertį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lizdą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EBAD270" w14:textId="337D29C2" w:rsidR="004C5FCC" w:rsidRPr="004C5FCC" w:rsidRDefault="0070536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Įrenginyje t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integruotas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ne mažiau kaip 1 vnt.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neprastesnis kaip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10/100/1000 BASE-T 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prievadas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434450B" w14:textId="435325DC" w:rsidR="004C5FCC" w:rsidRPr="004C5FCC" w:rsidRDefault="0070536C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Taip pat t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ne mažiau kaip 6 vnt. USB Type-A </w:t>
            </w:r>
            <w:r w:rsidR="00393FA0">
              <w:rPr>
                <w:rFonts w:ascii="Times New Roman" w:eastAsia="Aptos" w:hAnsi="Times New Roman" w:cs="Times New Roman"/>
                <w:color w:val="000000" w:themeColor="text1"/>
              </w:rPr>
              <w:t>palaikančių ne mažiau kaip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10 </w:t>
            </w:r>
            <w:proofErr w:type="spellStart"/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Gbps</w:t>
            </w:r>
            <w:proofErr w:type="spellEnd"/>
            <w:r w:rsidR="00393FA0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393FA0" w:rsidRPr="00393FA0">
              <w:rPr>
                <w:rFonts w:ascii="Times New Roman" w:eastAsia="Aptos" w:hAnsi="Times New Roman" w:cs="Times New Roman"/>
                <w:color w:val="000000" w:themeColor="text1"/>
              </w:rPr>
              <w:t>duomenų perdavimo greitį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ar lygiaverčių ir  ne mažiau kaip 3 vnt. USB 2.0 ar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lygiaveršių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prievadų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AE0D99D" w14:textId="77777777" w:rsidR="00AA5DD5" w:rsidRDefault="007A68B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Darbo stotis turi turėti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diskrečiaja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vaizdo plokštę, kuri turi būti ne mažiau kaip </w:t>
            </w:r>
            <w:r w:rsidRPr="00F31D8B">
              <w:rPr>
                <w:rFonts w:ascii="Times New Roman" w:eastAsia="Aptos" w:hAnsi="Times New Roman" w:cs="Times New Roman"/>
                <w:color w:val="000000" w:themeColor="text1"/>
              </w:rPr>
              <w:t>16 GB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atminties talp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os , o atminties tipas turi būti 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GDDR6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lygiavertis 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su aparatinio klaidų taisymo kodo ECC palaikymu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. Vaizdo plokštės</w:t>
            </w:r>
            <w:r w:rsidR="009E09C4">
              <w:t xml:space="preserve">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kaičiavimo branduolių kiekis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turi būti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n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e mažiau kaip 6144 branduol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ių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 xml:space="preserve"> Vaizdo plokštės m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aksimalus energijos suvartojima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s turi būti n</w:t>
            </w:r>
            <w:r w:rsidR="009E09C4" w:rsidRPr="009E09C4">
              <w:rPr>
                <w:rFonts w:ascii="Times New Roman" w:eastAsia="Aptos" w:hAnsi="Times New Roman" w:cs="Times New Roman"/>
                <w:color w:val="000000" w:themeColor="text1"/>
              </w:rPr>
              <w:t>e daugiau kaip 140 W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E09C4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aizdo plokštė turi turėti ne mažiau kaip </w:t>
            </w:r>
            <w:r w:rsidR="00424EA9" w:rsidRP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4x standartinio dydžio </w:t>
            </w:r>
            <w:proofErr w:type="spellStart"/>
            <w:r w:rsidR="00424EA9" w:rsidRPr="00424EA9">
              <w:rPr>
                <w:rFonts w:ascii="Times New Roman" w:eastAsia="Aptos" w:hAnsi="Times New Roman" w:cs="Times New Roman"/>
                <w:color w:val="000000" w:themeColor="text1"/>
              </w:rPr>
              <w:t>DisplayPort</w:t>
            </w:r>
            <w:proofErr w:type="spellEnd"/>
            <w:r w:rsidR="00424EA9" w:rsidRP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 1.4a.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vaizdo išvesčių ar lygiaverčius.</w:t>
            </w:r>
          </w:p>
          <w:p w14:paraId="51DE7C1A" w14:textId="07ED0D5A" w:rsidR="004C5FCC" w:rsidRPr="004C5FCC" w:rsidRDefault="00AA5DD5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yje</w:t>
            </w:r>
            <w:r w:rsidR="00424EA9">
              <w:rPr>
                <w:rFonts w:ascii="Times New Roman" w:eastAsia="Aptos" w:hAnsi="Times New Roman" w:cs="Times New Roman"/>
                <w:color w:val="000000" w:themeColor="text1"/>
              </w:rPr>
              <w:t xml:space="preserve"> turi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būti bent 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nemažiau kaip 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>1 vnt. garso įvesties / išvesties) lizdas.</w:t>
            </w:r>
          </w:p>
          <w:p w14:paraId="4B25567F" w14:textId="10AF6225" w:rsidR="0070536C" w:rsidRDefault="00424EA9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ies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maitinimo šaltinis turi būti pritaikytas padidintoms apkrovoms, jo galia turi būti ne mažesnė kaip 700W ir efektyvumas ne mažesnis kaip 90%.</w:t>
            </w:r>
          </w:p>
          <w:p w14:paraId="099FE3E9" w14:textId="6FE67492" w:rsidR="009A0800" w:rsidRPr="00FE2119" w:rsidRDefault="00393FA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stotis turi turėti gamintojo integruotą aparatūrinio lygio automatinio BIOS atkūrimo technologiją, kuri savarankiškai aptiktų kenkėjiškas atakas, klaidų ar pažeidimų atvejus ir automatiškai atstatytų BIOS sistemą į saugią būseną iš izoliuotos atsarginės kopijos.</w:t>
            </w:r>
          </w:p>
          <w:p w14:paraId="7B496F9A" w14:textId="2C4FE8C8" w:rsidR="004C5FCC" w:rsidRPr="004C5FCC" w:rsidRDefault="00393FA0" w:rsidP="004C5FC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Darbo stoties korpusas turi būti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standartinio darbinės stoties (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Tower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) tipo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</w:t>
            </w:r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 xml:space="preserve"> suprojektuotas taip, kad jo atidarymas ir pagrindinių vidinių komponentų (operatyviosios atminties, </w:t>
            </w:r>
            <w:proofErr w:type="spellStart"/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393FA0">
              <w:rPr>
                <w:rFonts w:ascii="Times New Roman" w:eastAsia="Aptos" w:hAnsi="Times New Roman" w:cs="Times New Roman"/>
                <w:color w:val="000000" w:themeColor="text1"/>
              </w:rPr>
              <w:t xml:space="preserve"> plokščių, kaupiklių) keitimas ar aptarnavimas būtų atliekamas nenaudojant jokių papildomų įrankių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4C5FC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4B4B4F52" w14:textId="167754C1" w:rsidR="004C5FCC" w:rsidRDefault="0070536C" w:rsidP="0070536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Darbo stotis turi turėti integruotą techninės įrangos apsaugos modulį (TPM 2.0).</w:t>
            </w:r>
          </w:p>
          <w:p w14:paraId="7AFB2768" w14:textId="3A2A7CA5" w:rsidR="00D6369C" w:rsidRDefault="00D6369C" w:rsidP="0070536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D6369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Darbo stoti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s </w:t>
            </w:r>
            <w:r w:rsidRPr="00D6369C">
              <w:rPr>
                <w:rFonts w:ascii="Times New Roman" w:eastAsia="Aptos" w:hAnsi="Times New Roman" w:cs="Times New Roman"/>
                <w:color w:val="000000" w:themeColor="text1"/>
              </w:rPr>
              <w:t>turi turėti nepriklausomų programinės įrangos gamintojų (ISV) sertifikatus.</w:t>
            </w:r>
          </w:p>
          <w:p w14:paraId="04B536E8" w14:textId="701FAD82" w:rsidR="00F25FA1" w:rsidRPr="004C5FCC" w:rsidRDefault="00F25FA1" w:rsidP="0070536C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Siulom</w:t>
            </w:r>
            <w:r w:rsidR="00D11095">
              <w:rPr>
                <w:rFonts w:ascii="Times New Roman" w:eastAsia="Aptos" w:hAnsi="Times New Roman" w:cs="Times New Roman"/>
                <w:color w:val="000000" w:themeColor="text1"/>
              </w:rPr>
              <w:t>os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įrang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>os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(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darbo stotis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HIL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valdymui,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vizualizacijai,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vaizdų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apdorojimui,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pramoninei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automatikai ir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prototipavimui</w:t>
            </w:r>
            <w:proofErr w:type="spellEnd"/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) 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vidiniai komponentai 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turi būti 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>surinkti vieno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gamintojo, kad būtų užtikrintas maksimalus </w:t>
            </w:r>
            <w:r w:rsidR="00D11095">
              <w:rPr>
                <w:rFonts w:ascii="Times New Roman" w:eastAsia="Aptos" w:hAnsi="Times New Roman" w:cs="Times New Roman"/>
                <w:bCs/>
                <w:color w:val="000000" w:themeColor="text1"/>
              </w:rPr>
              <w:t>jų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suderinamumas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>.</w:t>
            </w:r>
          </w:p>
          <w:p w14:paraId="5D188F92" w14:textId="0CCD1E59" w:rsidR="004C5FCC" w:rsidRDefault="004C5FCC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411EDB6" w14:textId="16FF4FDB" w:rsidR="001E32B8" w:rsidRDefault="001E32B8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2.2. D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arbo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stot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is </w:t>
            </w:r>
            <w:r w:rsidR="0036206B" w:rsidRPr="0036206B">
              <w:rPr>
                <w:rFonts w:ascii="Times New Roman" w:eastAsia="Aptos" w:hAnsi="Times New Roman" w:cs="Times New Roman"/>
                <w:color w:val="000000" w:themeColor="text1"/>
              </w:rPr>
              <w:t>DI algoritmų spartinimui</w:t>
            </w:r>
          </w:p>
          <w:p w14:paraId="3C9CDAD3" w14:textId="6883B61A" w:rsidR="001E32B8" w:rsidRDefault="001E32B8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10C98E58" w14:textId="78FCD566" w:rsidR="001E32B8" w:rsidRPr="001E32B8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Darbo stotis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specializuotas dirbtinio intelekto (</w:t>
            </w:r>
            <w:r w:rsidR="0045784E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I) modelių mokymui ir didelio našumo skaičiavimams (HPC)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F667B9F" w14:textId="5E3ABEB4" w:rsidR="001E32B8" w:rsidRPr="001E32B8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Darbo stoties p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rocesorius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(CPU)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pritaikytas duomenų centro apkrovoms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turėti ne mažiau kaip 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20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fizinius branduolius 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>„ARM</w:t>
            </w:r>
            <w:r w:rsidR="005A1D07" w:rsidRPr="005A1D07">
              <w:rPr>
                <w:rFonts w:ascii="Times New Roman" w:eastAsia="Aptos" w:hAnsi="Times New Roman" w:cs="Times New Roman"/>
                <w:color w:val="000000" w:themeColor="text1"/>
              </w:rPr>
              <w:t>“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architektūros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ar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lygiaver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čius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78B4B15C" w14:textId="0BC776E8" w:rsidR="00D11095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turėti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ne mažesnė kaip 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128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GB</w:t>
            </w:r>
          </w:p>
          <w:p w14:paraId="094F0D4C" w14:textId="761758C0" w:rsidR="001E32B8" w:rsidRPr="00FE2119" w:rsidRDefault="001E32B8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operatyviosios atminties talpa. </w:t>
            </w:r>
          </w:p>
          <w:p w14:paraId="0C83030D" w14:textId="46188B02" w:rsidR="00112267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uri būti integruotas skaičiavimų greitintuvas (GPU)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, kurio 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branduoli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>ai turi būti atitikti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ne </w:t>
            </w:r>
            <w:proofErr w:type="spellStart"/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>prasšiau</w:t>
            </w:r>
            <w:proofErr w:type="spellEnd"/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 nei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5-os kartos „</w:t>
            </w:r>
            <w:proofErr w:type="spellStart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Tensor</w:t>
            </w:r>
            <w:proofErr w:type="spellEnd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“ ir 4-os kartos „RT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>“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branduolių parametrus</w:t>
            </w:r>
            <w:r w:rsidR="009A0800"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lygiaverčius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3699A830" w14:textId="4A9E0483" w:rsidR="009A0800" w:rsidRDefault="009A0800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Įrenginio s</w:t>
            </w:r>
            <w:r w:rsidRPr="009A0800">
              <w:rPr>
                <w:rFonts w:ascii="Times New Roman" w:eastAsia="Aptos" w:hAnsi="Times New Roman" w:cs="Times New Roman"/>
                <w:color w:val="000000" w:themeColor="text1"/>
              </w:rPr>
              <w:t>kaičiavimo našumas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 mažesnis nei 1 PFLOP.</w:t>
            </w:r>
          </w:p>
          <w:p w14:paraId="4F5BB2BF" w14:textId="744B6C34" w:rsidR="001E32B8" w:rsidRPr="001E32B8" w:rsidRDefault="00D11095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uri būti integruotas ne mažiau kaip 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4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TB bendros talpos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NVMe</w:t>
            </w:r>
            <w:proofErr w:type="spellEnd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Gen</w:t>
            </w:r>
            <w:proofErr w:type="spellEnd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5 ar lygiavertis vidinės atminties masyvas.</w:t>
            </w:r>
          </w:p>
          <w:p w14:paraId="73BE349F" w14:textId="46C35EB3" w:rsidR="001E32B8" w:rsidRPr="001E32B8" w:rsidRDefault="001E32B8" w:rsidP="001E32B8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CPU ir GPU komponentai tarpusavyje turi būti sujungti didelio pralaidumo magistrale kurios duomenų perdavimo greitis yra ne mažesnis kaip 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273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GB/s.</w:t>
            </w:r>
          </w:p>
          <w:p w14:paraId="35BD1425" w14:textId="77777777" w:rsidR="00FE2119" w:rsidRPr="00FE2119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Sistemoje turi būti palaikomas PCI Express ryšio greitis ne mažiau kaip 32 GT/s</w:t>
            </w:r>
            <w:r w:rsidR="00FE2119"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6A23D9F3" w14:textId="15025B5A" w:rsid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ne mažiau kaip 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vnt. didelio pralaidumo tinklo sąsajų 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NIC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tipo, </w:t>
            </w:r>
            <w:r w:rsidR="00D6369C" w:rsidRPr="00D6369C">
              <w:rPr>
                <w:rFonts w:ascii="Times New Roman" w:eastAsia="Aptos" w:hAnsi="Times New Roman" w:cs="Times New Roman"/>
                <w:color w:val="000000" w:themeColor="text1"/>
              </w:rPr>
              <w:t>orientuotų į HPC klasterizavimą</w:t>
            </w:r>
            <w:r w:rsidR="00D6369C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palaikančių ne mažesnį kaip 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2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00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Gb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/s duomenų perdavimo greitį.</w:t>
            </w:r>
          </w:p>
          <w:p w14:paraId="7C6D2BD8" w14:textId="3E1AF1BE" w:rsidR="001E32B8" w:rsidRP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Turi būti ne mažiau kaip 1 vnt. </w:t>
            </w:r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tinklo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prievadas, atitinkantis 1000 </w:t>
            </w:r>
            <w:proofErr w:type="spellStart"/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Mbit</w:t>
            </w:r>
            <w:proofErr w:type="spellEnd"/>
            <w:r w:rsidR="006602AE">
              <w:rPr>
                <w:rFonts w:ascii="Times New Roman" w:eastAsia="Aptos" w:hAnsi="Times New Roman" w:cs="Times New Roman"/>
                <w:color w:val="000000" w:themeColor="text1"/>
              </w:rPr>
              <w:t>/s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(RJ45) standartą </w:t>
            </w:r>
            <w:r w:rsidR="00D5745A">
              <w:rPr>
                <w:rFonts w:ascii="Times New Roman" w:eastAsia="Aptos" w:hAnsi="Times New Roman" w:cs="Times New Roman"/>
                <w:color w:val="000000" w:themeColor="text1"/>
              </w:rPr>
              <w:t>arba lygiavertis.</w:t>
            </w:r>
          </w:p>
          <w:p w14:paraId="0338053E" w14:textId="47C678A3" w:rsidR="001E32B8" w:rsidRP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 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>4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vnt. USB</w:t>
            </w:r>
            <w:r w:rsidR="00FA3204">
              <w:rPr>
                <w:rFonts w:ascii="Times New Roman" w:eastAsia="Aptos" w:hAnsi="Times New Roman" w:cs="Times New Roman"/>
                <w:color w:val="000000" w:themeColor="text1"/>
              </w:rPr>
              <w:t xml:space="preserve"> C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arba lygiaverčių prievadų</w:t>
            </w:r>
            <w:r w:rsidR="00D5745A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72DD419" w14:textId="3DDCFDA7" w:rsidR="001E32B8" w:rsidRPr="001E32B8" w:rsidRDefault="001E32B8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integruotas atskiras sistemos valdymo valdiklis, skirtas nuotoliniam stebėjimui ir valdymui.</w:t>
            </w:r>
          </w:p>
          <w:p w14:paraId="16534B72" w14:textId="0C98AB54" w:rsidR="001E32B8" w:rsidRPr="001E32B8" w:rsidRDefault="00D5745A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</w:t>
            </w:r>
            <w:r w:rsidR="00A10A1A">
              <w:rPr>
                <w:rFonts w:ascii="Times New Roman" w:eastAsia="Aptos" w:hAnsi="Times New Roman" w:cs="Times New Roman"/>
                <w:color w:val="000000" w:themeColor="text1"/>
              </w:rPr>
              <w:t>ne mažesni parametrai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montuoti į standartinę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mažesnę kaip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19 colių serverinę spintą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4820CB0" w14:textId="7929C8A1" w:rsidR="001E32B8" w:rsidRPr="00FE2119" w:rsidRDefault="00D5745A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aitinimo šaltini</w:t>
            </w:r>
            <w:r w:rsidR="005A1D07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, užtikrinantys ne mažesn</w:t>
            </w:r>
            <w:r w:rsidR="005A1D07">
              <w:rPr>
                <w:rFonts w:ascii="Times New Roman" w:eastAsia="Aptos" w:hAnsi="Times New Roman" w:cs="Times New Roman"/>
                <w:color w:val="000000" w:themeColor="text1"/>
              </w:rPr>
              <w:t>ę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kaip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5A1D07">
              <w:rPr>
                <w:rFonts w:ascii="Times New Roman" w:eastAsia="Aptos" w:hAnsi="Times New Roman" w:cs="Times New Roman"/>
                <w:color w:val="000000" w:themeColor="text1"/>
              </w:rPr>
              <w:t>240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W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galia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pritaikytas efektyviam </w:t>
            </w:r>
            <w:proofErr w:type="spellStart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SoC</w:t>
            </w:r>
            <w:proofErr w:type="spellEnd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/ </w:t>
            </w:r>
            <w:proofErr w:type="spellStart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>Edge</w:t>
            </w:r>
            <w:proofErr w:type="spellEnd"/>
            <w:r w:rsidR="00112267" w:rsidRPr="00112267">
              <w:rPr>
                <w:rFonts w:ascii="Times New Roman" w:eastAsia="Aptos" w:hAnsi="Times New Roman" w:cs="Times New Roman"/>
                <w:color w:val="000000" w:themeColor="text1"/>
              </w:rPr>
              <w:t xml:space="preserve"> platformos veikimui</w:t>
            </w:r>
            <w:r w:rsidR="00112267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FEDCE14" w14:textId="7107C402" w:rsidR="00FE2119" w:rsidRPr="00FE2119" w:rsidRDefault="00FE2119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7DAD95C" w14:textId="079974DC" w:rsidR="00FE2119" w:rsidRDefault="00FE2119" w:rsidP="00FE211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2.3. 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>R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ealaus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laiko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HIL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imuliatori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au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4C5FCC"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1F76C66" w14:textId="1BCB0DBD" w:rsidR="00FE2119" w:rsidRPr="00FE2119" w:rsidRDefault="00FE2119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78792C35" w14:textId="473D3CBF" w:rsidR="00FE2119" w:rsidRDefault="00F25FA1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 w:rsidR="00FE2119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specializuotas realaus laiko komunikacijos ir I/O apdorojim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ui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="00342993" w:rsidRPr="00FE2119">
              <w:rPr>
                <w:rFonts w:ascii="Times New Roman" w:eastAsia="Aptos" w:hAnsi="Times New Roman" w:cs="Times New Roman"/>
                <w:color w:val="000000" w:themeColor="text1"/>
              </w:rPr>
              <w:t>sinchronizacij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>ai.</w:t>
            </w:r>
          </w:p>
          <w:p w14:paraId="7D266103" w14:textId="4464BD54" w:rsidR="009F3D3C" w:rsidRDefault="00EC0CAD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Modulyje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integruotas specializuotas mikrovaldiklis arba FPGA lustas, skirtas aparatūriniam pramoninių tinklo protokolų apdorojimui.</w:t>
            </w:r>
          </w:p>
          <w:p w14:paraId="67C0287D" w14:textId="0E4C0F93" w:rsidR="009F3D3C" w:rsidRDefault="009F3D3C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9F3D3C">
              <w:rPr>
                <w:rFonts w:ascii="Times New Roman" w:eastAsia="Aptos" w:hAnsi="Times New Roman" w:cs="Times New Roman"/>
                <w:color w:val="000000" w:themeColor="text1"/>
              </w:rPr>
              <w:t>Modulis privalo turėti lygiai 4 nepriklausomus kanalus.</w:t>
            </w:r>
          </w:p>
          <w:p w14:paraId="3703D119" w14:textId="310A8F40" w:rsidR="005D6D73" w:rsidRDefault="005D6D73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r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yšio atsako vėlinimas ir signalo virpėjimas turi būti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ne daugiau kaip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1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ms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F9311E5" w14:textId="7DA2AD17" w:rsidR="009F3D3C" w:rsidRPr="00FE2119" w:rsidRDefault="009F3D3C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Modulio </w:t>
            </w:r>
            <w:r w:rsidRPr="009F3D3C">
              <w:rPr>
                <w:rFonts w:ascii="Times New Roman" w:eastAsia="Aptos" w:hAnsi="Times New Roman" w:cs="Times New Roman"/>
                <w:color w:val="000000" w:themeColor="text1"/>
              </w:rPr>
              <w:t>varžos keitimo rezoliucija – vieno žingsnio keitimo dydis turi būti lygiai 0,25 Ω.</w:t>
            </w:r>
          </w:p>
          <w:p w14:paraId="13C163A1" w14:textId="389A3F47" w:rsidR="00FE2119" w:rsidRPr="00FE2119" w:rsidRDefault="00FE2119" w:rsidP="00FE2119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turėti ne mažiau kaip 2 vnt. fizinius ryšio prievadus, pritaikytus didelės spartos duomenų perdavimui 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 xml:space="preserve">kaip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RJ45, SFP ar SFP+ tipo lizd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>us arba lygiaverčius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895E0CF" w14:textId="77777777" w:rsidR="005D6D73" w:rsidRDefault="00FE2119" w:rsidP="005D6D73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palaikyti bent vieną pramoninio realaus laiko tinklo protokolą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, PROFINET,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/IP, POWERLINK ar lygiavertį</w:t>
            </w:r>
            <w:r w:rsidR="00F25FA1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5D6D73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2A939884" w14:textId="77777777" w:rsidR="00487C7F" w:rsidRDefault="005D6D73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palaikomas PCI Express (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) sąsaj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os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prijungimas arba lygiavert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is.</w:t>
            </w:r>
          </w:p>
          <w:p w14:paraId="4A3E618A" w14:textId="7C6B0414" w:rsidR="00487C7F" w:rsidRDefault="00487C7F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Turi būti D tipo jungtis ar lygiavertė ne mažiau kaip 37 jungčių.</w:t>
            </w:r>
          </w:p>
          <w:p w14:paraId="30886B14" w14:textId="33219881" w:rsidR="00487C7F" w:rsidRDefault="00487C7F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Modulis turi atitikti EMI  EN6100-6-1:2001 standartą.</w:t>
            </w:r>
          </w:p>
          <w:p w14:paraId="2407E7AF" w14:textId="273F80D6" w:rsidR="00F25FA1" w:rsidRPr="00FE2119" w:rsidRDefault="00F25FA1" w:rsidP="00F25FA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Modulis turi būti tiesiogiai</w:t>
            </w:r>
            <w:r w:rsidR="00EC0CAD">
              <w:rPr>
                <w:rFonts w:ascii="Times New Roman" w:eastAsia="Aptos" w:hAnsi="Times New Roman" w:cs="Times New Roman"/>
                <w:color w:val="000000" w:themeColor="text1"/>
              </w:rPr>
              <w:t xml:space="preserve"> suderinamas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ir valdomas iš „MATLAB &amp;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Simulink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Real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-Time“ aplinkos</w:t>
            </w:r>
            <w:r w:rsidR="00EC0CAD">
              <w:rPr>
                <w:rFonts w:ascii="Times New Roman" w:eastAsia="Aptos" w:hAnsi="Times New Roman" w:cs="Times New Roman"/>
                <w:color w:val="000000" w:themeColor="text1"/>
              </w:rPr>
              <w:t xml:space="preserve"> taip pat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suderinamas </w:t>
            </w:r>
            <w:r w:rsidR="00EC0CAD">
              <w:rPr>
                <w:rFonts w:ascii="Times New Roman" w:eastAsia="Aptos" w:hAnsi="Times New Roman" w:cs="Times New Roman"/>
                <w:color w:val="000000" w:themeColor="text1"/>
              </w:rPr>
              <w:t xml:space="preserve">ir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su realaus laiko </w:t>
            </w:r>
            <w:r w:rsidR="00342993">
              <w:rPr>
                <w:rFonts w:ascii="Times New Roman" w:eastAsia="Aptos" w:hAnsi="Times New Roman" w:cs="Times New Roman"/>
                <w:color w:val="000000" w:themeColor="text1"/>
              </w:rPr>
              <w:t>įrenginiais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1FEE0167" w14:textId="739CE8CA" w:rsidR="001E32B8" w:rsidRPr="00294CCC" w:rsidRDefault="00FE2119" w:rsidP="009D5AD1">
            <w:pPr>
              <w:shd w:val="clear" w:color="auto" w:fill="FFFFFF"/>
              <w:spacing w:after="105" w:line="315" w:lineRule="atLeast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Prie įrenginio turi būti pridedami visi reikalingi pajungimo laidai ir adapteriai, skirti pilnaverčiam modulio integravimui į realaus laiko simuliacijos sistemą.</w:t>
            </w:r>
          </w:p>
          <w:p w14:paraId="436ABBA3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5C707BF3" w14:textId="572E7307" w:rsidR="008A2A2A" w:rsidRPr="00FE2119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3.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Surinkimo ir suderinamumo reikalavimai</w:t>
            </w:r>
            <w:r w:rsidR="006A78E4"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62500B3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36B497A6" w14:textId="62CD6601" w:rsidR="001E32B8" w:rsidRPr="00FE2119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Vis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siūlom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>i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635D44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635D44" w:rsidRPr="00635D44">
              <w:rPr>
                <w:rFonts w:ascii="Times New Roman" w:eastAsia="Aptos" w:hAnsi="Times New Roman" w:cs="Times New Roman"/>
                <w:color w:val="000000" w:themeColor="text1"/>
              </w:rPr>
              <w:t>kaitmeninio dvynio ir HIL simuliacijų platformos įrang</w:t>
            </w:r>
            <w:r w:rsidR="00635D44">
              <w:rPr>
                <w:rFonts w:ascii="Times New Roman" w:eastAsia="Aptos" w:hAnsi="Times New Roman" w:cs="Times New Roman"/>
                <w:color w:val="000000" w:themeColor="text1"/>
              </w:rPr>
              <w:t>os vienetai</w:t>
            </w:r>
            <w:r w:rsidR="00635D44" w:rsidRPr="00635D4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turi būti maksim</w:t>
            </w:r>
            <w:r w:rsidR="0070536C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aliai </w:t>
            </w:r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suderinami </w:t>
            </w:r>
            <w:proofErr w:type="spellStart"/>
            <w:r w:rsidR="001E32B8" w:rsidRPr="00FE2119">
              <w:rPr>
                <w:rFonts w:ascii="Times New Roman" w:eastAsia="Aptos" w:hAnsi="Times New Roman" w:cs="Times New Roman"/>
                <w:color w:val="000000" w:themeColor="text1"/>
              </w:rPr>
              <w:t>aparatiškai</w:t>
            </w:r>
            <w:proofErr w:type="spellEnd"/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33CC2DEE" w14:textId="1B9177FB" w:rsidR="008A2A2A" w:rsidRPr="002D0545" w:rsidRDefault="002D0545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E2119">
              <w:rPr>
                <w:rFonts w:ascii="Times New Roman" w:eastAsia="Aptos" w:hAnsi="Times New Roman" w:cs="Times New Roman"/>
                <w:color w:val="000000" w:themeColor="text1"/>
              </w:rPr>
              <w:t>ir palaikoma bendra</w:t>
            </w:r>
            <w:r w:rsidR="008A2A2A" w:rsidRPr="00FE2119">
              <w:rPr>
                <w:rFonts w:ascii="Times New Roman" w:eastAsia="Aptos" w:hAnsi="Times New Roman" w:cs="Times New Roman"/>
                <w:color w:val="000000" w:themeColor="text1"/>
              </w:rPr>
              <w:t xml:space="preserve"> programinio palaikymo aplinka</w:t>
            </w:r>
            <w:r w:rsidR="008A2A2A" w:rsidRP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3B0AC639" w14:textId="72FC2A9B" w:rsidR="008A2A2A" w:rsidRPr="00FE2119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</w:t>
            </w:r>
            <w:r w:rsidR="006A78E4" w:rsidRPr="00FE2119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27634C7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2779C102" w14:textId="768FC3EC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Visiems įrangos </w:t>
            </w:r>
            <w:r w:rsidR="004E259B">
              <w:rPr>
                <w:rFonts w:ascii="Times New Roman" w:eastAsia="Aptos" w:hAnsi="Times New Roman" w:cs="Times New Roman"/>
                <w:color w:val="000000" w:themeColor="text1"/>
              </w:rPr>
              <w:t>vienetams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  <w:p w14:paraId="6AE74260" w14:textId="77777777" w:rsidR="008A2A2A" w:rsidRPr="00FE2119" w:rsidRDefault="008A2A2A" w:rsidP="008A2A2A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14:paraId="44EA55E2" w14:textId="77777777" w:rsidR="008A2A2A" w:rsidRPr="00294CCC" w:rsidRDefault="008A2A2A" w:rsidP="008A2A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C39311B" w14:textId="7715DFF9" w:rsidR="34904E12" w:rsidRPr="00294CCC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294CCC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CBE18" w14:textId="77777777" w:rsidR="00666D91" w:rsidRDefault="00666D91" w:rsidP="00CD0F9F">
      <w:pPr>
        <w:spacing w:after="0" w:line="240" w:lineRule="auto"/>
      </w:pPr>
      <w:r>
        <w:separator/>
      </w:r>
    </w:p>
  </w:endnote>
  <w:endnote w:type="continuationSeparator" w:id="0">
    <w:p w14:paraId="1B2DB79B" w14:textId="77777777" w:rsidR="00666D91" w:rsidRDefault="00666D91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E735B" w14:textId="77777777" w:rsidR="00666D91" w:rsidRDefault="00666D91" w:rsidP="00CD0F9F">
      <w:pPr>
        <w:spacing w:after="0" w:line="240" w:lineRule="auto"/>
      </w:pPr>
      <w:r>
        <w:separator/>
      </w:r>
    </w:p>
  </w:footnote>
  <w:footnote w:type="continuationSeparator" w:id="0">
    <w:p w14:paraId="728A20BE" w14:textId="77777777" w:rsidR="00666D91" w:rsidRDefault="00666D91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C0603"/>
    <w:multiLevelType w:val="multilevel"/>
    <w:tmpl w:val="B87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C2F06"/>
    <w:multiLevelType w:val="multilevel"/>
    <w:tmpl w:val="8040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5B4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A43C2C"/>
    <w:multiLevelType w:val="multilevel"/>
    <w:tmpl w:val="232A5F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E696A"/>
    <w:multiLevelType w:val="multilevel"/>
    <w:tmpl w:val="B6F4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0"/>
  </w:num>
  <w:num w:numId="9">
    <w:abstractNumId w:val="16"/>
  </w:num>
  <w:num w:numId="10">
    <w:abstractNumId w:val="18"/>
  </w:num>
  <w:num w:numId="11">
    <w:abstractNumId w:val="12"/>
  </w:num>
  <w:num w:numId="12">
    <w:abstractNumId w:val="8"/>
  </w:num>
  <w:num w:numId="13">
    <w:abstractNumId w:val="4"/>
  </w:num>
  <w:num w:numId="14">
    <w:abstractNumId w:val="1"/>
  </w:num>
  <w:num w:numId="15">
    <w:abstractNumId w:val="14"/>
  </w:num>
  <w:num w:numId="16">
    <w:abstractNumId w:val="15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026F55"/>
    <w:rsid w:val="0008554B"/>
    <w:rsid w:val="000C011C"/>
    <w:rsid w:val="000E047E"/>
    <w:rsid w:val="000F2C7E"/>
    <w:rsid w:val="001116E4"/>
    <w:rsid w:val="00112267"/>
    <w:rsid w:val="00120AA0"/>
    <w:rsid w:val="0016021E"/>
    <w:rsid w:val="001916FA"/>
    <w:rsid w:val="001E32B8"/>
    <w:rsid w:val="00237921"/>
    <w:rsid w:val="00266F0D"/>
    <w:rsid w:val="00294CCC"/>
    <w:rsid w:val="002B33A0"/>
    <w:rsid w:val="002D0545"/>
    <w:rsid w:val="003002F9"/>
    <w:rsid w:val="0030555C"/>
    <w:rsid w:val="00310B28"/>
    <w:rsid w:val="00342993"/>
    <w:rsid w:val="0035539D"/>
    <w:rsid w:val="0036206B"/>
    <w:rsid w:val="00393FA0"/>
    <w:rsid w:val="003C6345"/>
    <w:rsid w:val="00423406"/>
    <w:rsid w:val="00424EA9"/>
    <w:rsid w:val="00433DBD"/>
    <w:rsid w:val="0045784E"/>
    <w:rsid w:val="00487C7F"/>
    <w:rsid w:val="0049128C"/>
    <w:rsid w:val="004A5CA7"/>
    <w:rsid w:val="004B3B36"/>
    <w:rsid w:val="004C5FCC"/>
    <w:rsid w:val="004E259B"/>
    <w:rsid w:val="004E6383"/>
    <w:rsid w:val="004F31F1"/>
    <w:rsid w:val="00501952"/>
    <w:rsid w:val="00517C8A"/>
    <w:rsid w:val="005620A0"/>
    <w:rsid w:val="005A1D07"/>
    <w:rsid w:val="005A72AB"/>
    <w:rsid w:val="005D6D73"/>
    <w:rsid w:val="00635D44"/>
    <w:rsid w:val="0064010C"/>
    <w:rsid w:val="006602AE"/>
    <w:rsid w:val="00666D91"/>
    <w:rsid w:val="00684A24"/>
    <w:rsid w:val="00694106"/>
    <w:rsid w:val="006A78E4"/>
    <w:rsid w:val="006B1B69"/>
    <w:rsid w:val="006D642C"/>
    <w:rsid w:val="0070536C"/>
    <w:rsid w:val="007373B2"/>
    <w:rsid w:val="00774603"/>
    <w:rsid w:val="007A68B0"/>
    <w:rsid w:val="007E61CA"/>
    <w:rsid w:val="00826A59"/>
    <w:rsid w:val="008349B9"/>
    <w:rsid w:val="00856195"/>
    <w:rsid w:val="0088106B"/>
    <w:rsid w:val="008A2A2A"/>
    <w:rsid w:val="008A5F0E"/>
    <w:rsid w:val="008C7C58"/>
    <w:rsid w:val="008EC63C"/>
    <w:rsid w:val="009208F6"/>
    <w:rsid w:val="00930882"/>
    <w:rsid w:val="0097203C"/>
    <w:rsid w:val="009A0800"/>
    <w:rsid w:val="009AE616"/>
    <w:rsid w:val="009B18F7"/>
    <w:rsid w:val="009C0263"/>
    <w:rsid w:val="009D3702"/>
    <w:rsid w:val="009D5AD1"/>
    <w:rsid w:val="009D7DB6"/>
    <w:rsid w:val="009E09C4"/>
    <w:rsid w:val="009F1ED5"/>
    <w:rsid w:val="009F1FFB"/>
    <w:rsid w:val="009F3D3C"/>
    <w:rsid w:val="009F62A1"/>
    <w:rsid w:val="00A10A1A"/>
    <w:rsid w:val="00A20B28"/>
    <w:rsid w:val="00A90943"/>
    <w:rsid w:val="00AA5DD5"/>
    <w:rsid w:val="00AC6DC1"/>
    <w:rsid w:val="00AE54E7"/>
    <w:rsid w:val="00AE663A"/>
    <w:rsid w:val="00B05C3F"/>
    <w:rsid w:val="00B20072"/>
    <w:rsid w:val="00B92374"/>
    <w:rsid w:val="00BC0E5F"/>
    <w:rsid w:val="00BF572A"/>
    <w:rsid w:val="00C37FA1"/>
    <w:rsid w:val="00C65D2D"/>
    <w:rsid w:val="00C66337"/>
    <w:rsid w:val="00C73944"/>
    <w:rsid w:val="00CD0F9F"/>
    <w:rsid w:val="00CD17BC"/>
    <w:rsid w:val="00D00229"/>
    <w:rsid w:val="00D11095"/>
    <w:rsid w:val="00D24E2C"/>
    <w:rsid w:val="00D369C8"/>
    <w:rsid w:val="00D5745A"/>
    <w:rsid w:val="00D6369C"/>
    <w:rsid w:val="00DC212E"/>
    <w:rsid w:val="00DE7AC3"/>
    <w:rsid w:val="00DF3CF0"/>
    <w:rsid w:val="00E3668D"/>
    <w:rsid w:val="00E412C8"/>
    <w:rsid w:val="00E65C58"/>
    <w:rsid w:val="00E77AA3"/>
    <w:rsid w:val="00E96899"/>
    <w:rsid w:val="00EA6E74"/>
    <w:rsid w:val="00EB2A57"/>
    <w:rsid w:val="00EC0CAD"/>
    <w:rsid w:val="00EF416E"/>
    <w:rsid w:val="00EF5140"/>
    <w:rsid w:val="00F25FA1"/>
    <w:rsid w:val="00F31D8B"/>
    <w:rsid w:val="00F37D8F"/>
    <w:rsid w:val="00F73EF4"/>
    <w:rsid w:val="00F85C16"/>
    <w:rsid w:val="00FA3204"/>
    <w:rsid w:val="00FE2119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34904E12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34904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34904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34904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4904E12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34904E12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34904E12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34904E12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34904E12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34904E12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34904E12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34904E12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34904E12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34904E12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DefaultParagraphFont"/>
    <w:rsid w:val="00BC0E5F"/>
  </w:style>
  <w:style w:type="character" w:customStyle="1" w:styleId="ng-star-inserted1">
    <w:name w:val="ng-star-inserted1"/>
    <w:basedOn w:val="DefaultParagraphFont"/>
    <w:rsid w:val="004C5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074DE-C993-4D01-B252-0B432B76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5</Pages>
  <Words>4442</Words>
  <Characters>2533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Žydrūnas Lukošius</cp:lastModifiedBy>
  <cp:revision>18</cp:revision>
  <cp:lastPrinted>2024-07-01T07:55:00Z</cp:lastPrinted>
  <dcterms:created xsi:type="dcterms:W3CDTF">2026-05-07T12:00:00Z</dcterms:created>
  <dcterms:modified xsi:type="dcterms:W3CDTF">2026-05-21T12:51:00Z</dcterms:modified>
</cp:coreProperties>
</file>